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6c0d" w14:textId="4b86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29 сәуірдегі № 251 бұйрығы. Қазақстан Республикасының Әділет министрлігінде 2020 жылғы 6 мамырда № 20587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стандартын бекіту туралы" Қазақстан Республикасы Индустрия және инфрақұрылымдық даму министрінің 2019 жылғы 29 шілдедегі № 567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19163 болып тіркелген, 2019 жылғы 7 тамызда Қазақстан Республикасының Нормативтік құқықтық актілерінің эталондық бақылау банкінде электрондық түрде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Көлік комитеті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29 сәуірдегі</w:t>
            </w:r>
            <w:r>
              <w:br/>
            </w:r>
            <w:r>
              <w:rPr>
                <w:rFonts w:ascii="Times New Roman"/>
                <w:b w:val="false"/>
                <w:i w:val="false"/>
                <w:color w:val="000000"/>
                <w:sz w:val="20"/>
              </w:rPr>
              <w:t>№ 251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қызметті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қызметті көрсету тәртібін айқындайды.</w:t>
      </w:r>
    </w:p>
    <w:bookmarkEnd w:id="9"/>
    <w:bookmarkStart w:name="z12" w:id="10"/>
    <w:p>
      <w:pPr>
        <w:spacing w:after="0"/>
        <w:ind w:left="0"/>
        <w:jc w:val="both"/>
      </w:pPr>
      <w:r>
        <w:rPr>
          <w:rFonts w:ascii="Times New Roman"/>
          <w:b w:val="false"/>
          <w:i w:val="false"/>
          <w:color w:val="000000"/>
          <w:sz w:val="28"/>
        </w:rPr>
        <w:t xml:space="preserve">
      2. Осы Қағидалар жолаушылар мен багажды автомобильмен қалалық (ауылдық), қала маңы, ауданішілік, ауданаралық (қалааралық, облысішілік) тұрақты тасымалдау маршруттарына қызмет көрсету құқығына куәлік алған және тасымалдаушылар мен тиісті жергілікті атқарушы органдар арасындағы жасалатын жолаушылар мен багажды автомобильмен тұрақты тасымалдауды ұйымдастыру шарттарын жасаған жеке және заңды тұлғаларға қолданылады. </w:t>
      </w:r>
    </w:p>
    <w:bookmarkEnd w:id="10"/>
    <w:bookmarkStart w:name="z13" w:id="11"/>
    <w:p>
      <w:pPr>
        <w:spacing w:after="0"/>
        <w:ind w:left="0"/>
        <w:jc w:val="both"/>
      </w:pPr>
      <w:r>
        <w:rPr>
          <w:rFonts w:ascii="Times New Roman"/>
          <w:b w:val="false"/>
          <w:i w:val="false"/>
          <w:color w:val="000000"/>
          <w:sz w:val="28"/>
        </w:rPr>
        <w:t>
      3.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қозғалыс кестесі - жолаушылар мен багажды автомобильмен тұрақты тасымалдау маршрутының әрбір аялдама пункті бойынша автобустардың, шағын автобустардың, троллейбустардың қозғалыс орны мен уақыты туралы мәліметтерді қамтитын құжат (кесте, графикалық бейне);</w:t>
      </w:r>
    </w:p>
    <w:bookmarkEnd w:id="12"/>
    <w:bookmarkStart w:name="z15" w:id="13"/>
    <w:p>
      <w:pPr>
        <w:spacing w:after="0"/>
        <w:ind w:left="0"/>
        <w:jc w:val="both"/>
      </w:pPr>
      <w:r>
        <w:rPr>
          <w:rFonts w:ascii="Times New Roman"/>
          <w:b w:val="false"/>
          <w:i w:val="false"/>
          <w:color w:val="000000"/>
          <w:sz w:val="28"/>
        </w:rPr>
        <w:t>
      2) маршрут - белгілі бір бастапқы, аралық және соңғы аялдама пункттері арасында автобустың, шағын автобустың, троллейбустың белгіленген жүру жолы.</w:t>
      </w:r>
    </w:p>
    <w:bookmarkEnd w:id="13"/>
    <w:bookmarkStart w:name="z16" w:id="14"/>
    <w:p>
      <w:pPr>
        <w:spacing w:after="0"/>
        <w:ind w:left="0"/>
        <w:jc w:val="both"/>
      </w:pPr>
      <w:r>
        <w:rPr>
          <w:rFonts w:ascii="Times New Roman"/>
          <w:b w:val="false"/>
          <w:i w:val="false"/>
          <w:color w:val="000000"/>
          <w:sz w:val="28"/>
        </w:rPr>
        <w:t>
      4.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мемлекеттiк көрсетілетін қызметті (бұдан әрі - мемлекеттік көрсетілетін қызмет) аудандардың, облыстық маңызы бар қалалардың, Нұр-Сұлтан, Алматы және Шымкент қалаларының жергілікті атқарушы органдары (бұдан әрі - көрсетілетін қызметті беруші) көрсетеді.</w:t>
      </w:r>
    </w:p>
    <w:bookmarkEnd w:id="14"/>
    <w:bookmarkStart w:name="z17" w:id="15"/>
    <w:p>
      <w:pPr>
        <w:spacing w:after="0"/>
        <w:ind w:left="0"/>
        <w:jc w:val="left"/>
      </w:pPr>
      <w:r>
        <w:rPr>
          <w:rFonts w:ascii="Times New Roman"/>
          <w:b/>
          <w:i w:val="false"/>
          <w:color w:val="000000"/>
        </w:rPr>
        <w:t xml:space="preserve"> 2-тарау.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xml:space="preserve">
      5. Жеке және заңды тұлғалар (бұдан әрі - көрсетілетін қызметті алушы) мемлекеттік көрсетілетін қызметті алу үшін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стандартында (бұдан әрі - Стандарт) көзделген тізбе бойынша құжаттар топтамасын жолдайды. </w:t>
      </w:r>
    </w:p>
    <w:bookmarkEnd w:id="16"/>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
    <w:p>
      <w:pPr>
        <w:spacing w:after="0"/>
        <w:ind w:left="0"/>
        <w:jc w:val="both"/>
      </w:pPr>
      <w:r>
        <w:rPr>
          <w:rFonts w:ascii="Times New Roman"/>
          <w:b w:val="false"/>
          <w:i w:val="false"/>
          <w:color w:val="000000"/>
          <w:sz w:val="28"/>
        </w:rPr>
        <w:t>
      Құжаттарды көрсетілетін қызметті берушінің кеңсесі арқылы тапсырған кезде көрсетілетін қызметті алушыға қабылданған күні, сұрау салынып отырған мемлекеттік көрсетілетін қызметтің түрі, қоса берілген құжаттардың саны мен атауы, мемлекеттік көрсетілетін қызмет нәтижесін алу күні көрсетілген тиісті құжаттардың қабылданғаны туралы еркін нысандағы қолхат беріледі.</w:t>
      </w:r>
    </w:p>
    <w:bookmarkStart w:name="z19" w:id="17"/>
    <w:p>
      <w:pPr>
        <w:spacing w:after="0"/>
        <w:ind w:left="0"/>
        <w:jc w:val="both"/>
      </w:pPr>
      <w:r>
        <w:rPr>
          <w:rFonts w:ascii="Times New Roman"/>
          <w:b w:val="false"/>
          <w:i w:val="false"/>
          <w:color w:val="000000"/>
          <w:sz w:val="28"/>
        </w:rPr>
        <w:t>
      6. Көрсетілетін қызметті берушінің кеңсе маманы құжаттар мен мәліметтердің тіркеуін, олар келіп түскен күні жүзеге асырады.</w:t>
      </w:r>
    </w:p>
    <w:bookmarkEnd w:id="17"/>
    <w:bookmarkStart w:name="z20" w:id="18"/>
    <w:p>
      <w:pPr>
        <w:spacing w:after="0"/>
        <w:ind w:left="0"/>
        <w:jc w:val="both"/>
      </w:pPr>
      <w:r>
        <w:rPr>
          <w:rFonts w:ascii="Times New Roman"/>
          <w:b w:val="false"/>
          <w:i w:val="false"/>
          <w:color w:val="000000"/>
          <w:sz w:val="28"/>
        </w:rPr>
        <w:t>
      7. Құжаттарды қарау және мемлекеттік қызмет көрсету нәтижесін беру мерзімі олар келіп түскен күннен бастап 5 (бес) жұмыс күнінен аспайды.</w:t>
      </w:r>
    </w:p>
    <w:bookmarkEnd w:id="18"/>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берушінің кеңсе маманы өтінішті қабылдаудан бас тартады.</w:t>
      </w:r>
    </w:p>
    <w:bookmarkStart w:name="z21" w:id="19"/>
    <w:p>
      <w:pPr>
        <w:spacing w:after="0"/>
        <w:ind w:left="0"/>
        <w:jc w:val="both"/>
      </w:pPr>
      <w:r>
        <w:rPr>
          <w:rFonts w:ascii="Times New Roman"/>
          <w:b w:val="false"/>
          <w:i w:val="false"/>
          <w:color w:val="000000"/>
          <w:sz w:val="28"/>
        </w:rPr>
        <w:t>
      8. Көрсетілетін қызметті алушы құжаттардың толық топтамасын ұсынған жағдайда, Стандартта көзделген тізбеге сәйкес кеңсе маманы құжаттар топтамасын көрсетілетін қызметті берушінің басшысына немесе, жетекшілік ететін басшының орынбасары және (немесе) көрсетілетін қызметті берушінің құрылымдық бөлімшесінің басшысы арқылы көрсетілетін қызметті берушінің жауапты орындаушысын анықтайтын оның міндетін атқаратын адамға тапсырады.</w:t>
      </w:r>
    </w:p>
    <w:bookmarkEnd w:id="19"/>
    <w:p>
      <w:pPr>
        <w:spacing w:after="0"/>
        <w:ind w:left="0"/>
        <w:jc w:val="both"/>
      </w:pPr>
      <w:r>
        <w:rPr>
          <w:rFonts w:ascii="Times New Roman"/>
          <w:b w:val="false"/>
          <w:i w:val="false"/>
          <w:color w:val="000000"/>
          <w:sz w:val="28"/>
        </w:rPr>
        <w:t xml:space="preserve">
      Көрсетілетін қызметті берушінің жауапты орындаушысы 7-тармақтың бірінші бөлігінде көрсетілген мерзімде көрсетілетін қызметті алушының және мемлекеттік қызмет көрсету үшін қажетті ұсынылған материалдардың, деректердің және мәліметтердің осы Қағидалардың және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11550 болып тіркелген) бекітілген Автомобиль көлігімен жолаушылар мен багажды тасымалдау қағидаларының (бұдан әрі - Жолаушылар мен багажды тасымалдау қағидалары) талаптарына сәйкестігін тексереді.</w:t>
      </w:r>
    </w:p>
    <w:p>
      <w:pPr>
        <w:spacing w:after="0"/>
        <w:ind w:left="0"/>
        <w:jc w:val="both"/>
      </w:pPr>
      <w:r>
        <w:rPr>
          <w:rFonts w:ascii="Times New Roman"/>
          <w:b w:val="false"/>
          <w:i w:val="false"/>
          <w:color w:val="000000"/>
          <w:sz w:val="28"/>
        </w:rPr>
        <w:t xml:space="preserve">
      Көрсетілетін қызметті алушы мен ұсынылған материалдар, деректер мен мәліметтердің сәйкестігін айқындау кезінде көрсетілетін қызметті берушінің жауапты орындаушысы Жолаушылар мен багажды тасымалдау қағидаларының 13-тармағының 1) тармақшасына сәйкес уақыт бойынша қосарланған маршруттар автобустары арасында жоспарланған жүру интервалын құрайтын шартты қарастырады және , кенттермен, селолармен аудан орталықтары арасындағы және аудан орталықтары мен облыс орталықтары және облыстық маңызы бар өзге де жақын қалалар арасындағы байланыс басымдылығын басшылыққа алады. </w:t>
      </w:r>
    </w:p>
    <w:p>
      <w:pPr>
        <w:spacing w:after="0"/>
        <w:ind w:left="0"/>
        <w:jc w:val="both"/>
      </w:pPr>
      <w:r>
        <w:rPr>
          <w:rFonts w:ascii="Times New Roman"/>
          <w:b w:val="false"/>
          <w:i w:val="false"/>
          <w:color w:val="000000"/>
          <w:sz w:val="28"/>
        </w:rPr>
        <w:t xml:space="preserve">
      Көрсетілетін қызметті алушының және осы тармақтың екінші бөлігінде көрсетілген талаптарға сәйкес ұсынылғанматериалдар, деректер мен мәліметтердің сәйкестігі нәтижелері бойынша көрсетілетін қызметті берушінің жауапты орындаушысы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хабарламаны не егер көрсетілетін қызметті алушы және ұсынылған материалдар, деректер мен мәліметтер осы тармақтың бірінші бөлігінде көрсетілген талаптарға сәйкес келмесе, Стандартта көрсетілген негіздер бойынша мемлекеттік қызметті көрсетуден бас тарту туралы дәлелді жауапты ресімдейді.</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көрсетілетін қызметті берушінің басшысына не жетекшілік ететін басшы орынбасарымен және (немесе) көрсетілетін қызметті берушінің құрылымдық бөлімшесінің басшысымен келісу бойынша оның міндетін атқаратын адамға жібереді.</w:t>
      </w:r>
    </w:p>
    <w:p>
      <w:pPr>
        <w:spacing w:after="0"/>
        <w:ind w:left="0"/>
        <w:jc w:val="both"/>
      </w:pPr>
      <w:r>
        <w:rPr>
          <w:rFonts w:ascii="Times New Roman"/>
          <w:b w:val="false"/>
          <w:i w:val="false"/>
          <w:color w:val="000000"/>
          <w:sz w:val="28"/>
        </w:rPr>
        <w:t>
      Мемлекеттік қызметтер көрсету нәтижесіне көрсетілетін қызметті берушінің басшысы немесе оның міндетін атқарушы қол қояды және көрсетілетін қызметті алушыға көрсетілетін қызметті берушінің кеңсесі арқылы жіберіледі.</w:t>
      </w:r>
    </w:p>
    <w:bookmarkStart w:name="z22" w:id="20"/>
    <w:p>
      <w:pPr>
        <w:spacing w:after="0"/>
        <w:ind w:left="0"/>
        <w:jc w:val="both"/>
      </w:pPr>
      <w:r>
        <w:rPr>
          <w:rFonts w:ascii="Times New Roman"/>
          <w:b w:val="false"/>
          <w:i w:val="false"/>
          <w:color w:val="000000"/>
          <w:sz w:val="28"/>
        </w:rPr>
        <w:t xml:space="preserve">
      9. Көрсетілетін қызметті беруші Қазақстан Республикасының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мемлекеттік қызмет көрсету мониторингінің ақпараттық жүйесіне енгізуді қамтамасыз етеді. </w:t>
      </w:r>
    </w:p>
    <w:bookmarkEnd w:id="20"/>
    <w:bookmarkStart w:name="z23" w:id="2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қызметтер көрсету мәселелері бойынша шешімдеріне, іс-әрекеттеріне (әрекетсіздігіне) шағымдану тәртібі</w:t>
      </w:r>
    </w:p>
    <w:bookmarkEnd w:id="21"/>
    <w:bookmarkStart w:name="z24" w:id="22"/>
    <w:p>
      <w:pPr>
        <w:spacing w:after="0"/>
        <w:ind w:left="0"/>
        <w:jc w:val="both"/>
      </w:pPr>
      <w:r>
        <w:rPr>
          <w:rFonts w:ascii="Times New Roman"/>
          <w:b w:val="false"/>
          <w:i w:val="false"/>
          <w:color w:val="000000"/>
          <w:sz w:val="28"/>
        </w:rPr>
        <w:t>
      10. Мемлекеттік қызмет көрсету мәселесі бойынша көрсетілетін қызметті берушінің және (немесе) оның лауазымды адамдарының шешімдеріне, әрекеттеріне (әрекетсіздіктеріне) шағым автомобиль көлігі саласындағы уәкілетті органның және мемлекеттік қызметтер көрсету сапасын бағалау және бақылау жөніндегі уәкілетті органның көрсетілетін қызметті беруші басшысының атына берілуі мүмкін.</w:t>
      </w:r>
    </w:p>
    <w:bookmarkEnd w:id="22"/>
    <w:p>
      <w:pPr>
        <w:spacing w:after="0"/>
        <w:ind w:left="0"/>
        <w:jc w:val="both"/>
      </w:pPr>
      <w:r>
        <w:rPr>
          <w:rFonts w:ascii="Times New Roman"/>
          <w:b w:val="false"/>
          <w:i w:val="false"/>
          <w:color w:val="000000"/>
          <w:sz w:val="28"/>
        </w:rPr>
        <w:t>
      Шағым жазбаша нысанда пошта арқылы немесе көрсетілетін қызметті берушінің кеңсесі арқылы қолма-қол, сондай-ақ www.egov.kz "электрондық үкіметтің" веб-порталы (бұдан әрі - портал) арқылы беріледі.</w:t>
      </w:r>
    </w:p>
    <w:p>
      <w:pPr>
        <w:spacing w:after="0"/>
        <w:ind w:left="0"/>
        <w:jc w:val="both"/>
      </w:pPr>
      <w:r>
        <w:rPr>
          <w:rFonts w:ascii="Times New Roman"/>
          <w:b w:val="false"/>
          <w:i w:val="false"/>
          <w:color w:val="000000"/>
          <w:sz w:val="28"/>
        </w:rPr>
        <w:t>
      Қолма-қол, пошта арқылы түскен шағымды қабылдаудың растамасы шағымды қабылдаған адамның тегі және аты-жөні көрсетуімен көрсетілетін қызметті берушінің кеңсесінде оны тіркеу (мөртаңба, кіріс нөмірі және тіркеу күні)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пайдаланушы кабинетіндегі шағым туралы ақпарат қолжетімді болады, оны мемлекеттік органда өңдеу барысында жаңартылып отырады (жеткізу, тіркеу, орындау туралы белгі, қарау немесе қараудан бас тарту нәтижелері бойынша жауабы).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w:t>
      </w:r>
    </w:p>
    <w:p>
      <w:pPr>
        <w:spacing w:after="0"/>
        <w:ind w:left="0"/>
        <w:jc w:val="both"/>
      </w:pPr>
      <w:r>
        <w:rPr>
          <w:rFonts w:ascii="Times New Roman"/>
          <w:b w:val="false"/>
          <w:i w:val="false"/>
          <w:color w:val="000000"/>
          <w:sz w:val="28"/>
        </w:rPr>
        <w:t>
      2) заңды тұлғаның - оның атауы, пошталық мекенжайы, шығыс нөмірі мен күні көрсетіледі.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немесе көрсетілетін қызметті берушінің кеңсесінде қолма-қол беріледі не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жолданады.</w:t>
      </w:r>
    </w:p>
    <w:p>
      <w:pPr>
        <w:spacing w:after="0"/>
        <w:ind w:left="0"/>
        <w:jc w:val="both"/>
      </w:pPr>
      <w:r>
        <w:rPr>
          <w:rFonts w:ascii="Times New Roman"/>
          <w:b w:val="false"/>
          <w:i w:val="false"/>
          <w:color w:val="000000"/>
          <w:sz w:val="28"/>
        </w:rPr>
        <w:t>
      Мемлекеттік көрсетілген қызмет нәтижелерімен келіспеген жағдайда, көрсетілетін қызметті алушы шағыммен мемлекеттік қызметтер көрсету сапасын бағалау және бақылау жөніндегі уәкілетті органға жүгінуіне болады.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және автомобиль көлігі саласындағы уәкілетті органның мекенжайына келіп түскен көрсетілетін қызметті алушының шағымы оның тіркелген күнінен бастап 15 (он бес) жұмыс күні ішінде қаралуға жатады.</w:t>
      </w:r>
    </w:p>
    <w:bookmarkStart w:name="z25" w:id="23"/>
    <w:p>
      <w:pPr>
        <w:spacing w:after="0"/>
        <w:ind w:left="0"/>
        <w:jc w:val="both"/>
      </w:pPr>
      <w:r>
        <w:rPr>
          <w:rFonts w:ascii="Times New Roman"/>
          <w:b w:val="false"/>
          <w:i w:val="false"/>
          <w:color w:val="000000"/>
          <w:sz w:val="28"/>
        </w:rPr>
        <w:t>
      11. Көрсетілетін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w:t>
            </w:r>
            <w:r>
              <w:br/>
            </w:r>
            <w:r>
              <w:rPr>
                <w:rFonts w:ascii="Times New Roman"/>
                <w:b w:val="false"/>
                <w:i w:val="false"/>
                <w:color w:val="000000"/>
                <w:sz w:val="20"/>
              </w:rPr>
              <w:t>және қозғалыс кестелерiн бекiту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(тіркейтін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 немесе</w:t>
            </w:r>
            <w:r>
              <w:br/>
            </w:r>
            <w:r>
              <w:rPr>
                <w:rFonts w:ascii="Times New Roman"/>
                <w:b w:val="false"/>
                <w:i w:val="false"/>
                <w:color w:val="000000"/>
                <w:sz w:val="20"/>
              </w:rPr>
              <w:t>заңды тұлғаның атауы)</w:t>
            </w:r>
            <w:r>
              <w:br/>
            </w:r>
            <w:r>
              <w:rPr>
                <w:rFonts w:ascii="Times New Roman"/>
                <w:b w:val="false"/>
                <w:i w:val="false"/>
                <w:color w:val="000000"/>
                <w:sz w:val="20"/>
              </w:rPr>
              <w:t>Мекенжайы:_________________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Телефон</w:t>
            </w:r>
            <w:r>
              <w:br/>
            </w:r>
            <w:r>
              <w:rPr>
                <w:rFonts w:ascii="Times New Roman"/>
                <w:b w:val="false"/>
                <w:i w:val="false"/>
                <w:color w:val="000000"/>
                <w:sz w:val="20"/>
              </w:rPr>
              <w:t>№_________________________</w:t>
            </w:r>
          </w:p>
        </w:tc>
      </w:tr>
    </w:tbl>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w:t>
      </w:r>
    </w:p>
    <w:p>
      <w:pPr>
        <w:spacing w:after="0"/>
        <w:ind w:left="0"/>
        <w:jc w:val="both"/>
      </w:pPr>
      <w:r>
        <w:rPr>
          <w:rFonts w:ascii="Times New Roman"/>
          <w:b w:val="false"/>
          <w:i w:val="false"/>
          <w:color w:val="000000"/>
          <w:sz w:val="28"/>
        </w:rPr>
        <w:t xml:space="preserve">
      Жолаушылар мен багажды автомобильмен қалалық (ауылдық), қала маңындағы және </w:t>
      </w:r>
    </w:p>
    <w:p>
      <w:pPr>
        <w:spacing w:after="0"/>
        <w:ind w:left="0"/>
        <w:jc w:val="both"/>
      </w:pPr>
      <w:r>
        <w:rPr>
          <w:rFonts w:ascii="Times New Roman"/>
          <w:b w:val="false"/>
          <w:i w:val="false"/>
          <w:color w:val="000000"/>
          <w:sz w:val="28"/>
        </w:rPr>
        <w:t xml:space="preserve">
      ауданішілік (керектігінің астын сызу) тұрақты тасымалдау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(маршруттың атауы) маршрут схемасын және қозғалыс кестесін бекітуді сұраймын. </w:t>
      </w:r>
    </w:p>
    <w:p>
      <w:pPr>
        <w:spacing w:after="0"/>
        <w:ind w:left="0"/>
        <w:jc w:val="both"/>
      </w:pPr>
      <w:r>
        <w:rPr>
          <w:rFonts w:ascii="Times New Roman"/>
          <w:b w:val="false"/>
          <w:i w:val="false"/>
          <w:color w:val="000000"/>
          <w:sz w:val="28"/>
        </w:rPr>
        <w:t xml:space="preserve">
      ______ парақта қоса беріледі. 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Мөр орны* (бар болған кезде) </w:t>
      </w:r>
    </w:p>
    <w:p>
      <w:pPr>
        <w:spacing w:after="0"/>
        <w:ind w:left="0"/>
        <w:jc w:val="both"/>
      </w:pPr>
      <w:r>
        <w:rPr>
          <w:rFonts w:ascii="Times New Roman"/>
          <w:b w:val="false"/>
          <w:i w:val="false"/>
          <w:color w:val="000000"/>
          <w:sz w:val="28"/>
        </w:rPr>
        <w:t>
      *Жеке кәсіпкерлік субъектілеріне жататын заңды тұлғаларға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w:t>
            </w:r>
            <w:r>
              <w:br/>
            </w:r>
            <w:r>
              <w:rPr>
                <w:rFonts w:ascii="Times New Roman"/>
                <w:b w:val="false"/>
                <w:i w:val="false"/>
                <w:color w:val="000000"/>
                <w:sz w:val="20"/>
              </w:rPr>
              <w:t>және қозғалыс кестелерiн бекiту</w:t>
            </w:r>
            <w:r>
              <w:br/>
            </w:r>
            <w:r>
              <w:rPr>
                <w:rFonts w:ascii="Times New Roman"/>
                <w:b w:val="false"/>
                <w:i w:val="false"/>
                <w:color w:val="000000"/>
                <w:sz w:val="20"/>
              </w:rPr>
              <w:t>қағидаларына 2-қосымша</w:t>
            </w:r>
          </w:p>
        </w:tc>
      </w:tr>
    </w:tbl>
    <w:bookmarkStart w:name="z28" w:id="24"/>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2427"/>
        <w:gridCol w:w="9058"/>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кеңсесі арқылы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 немесе мемлекеттік қызметтер көрсетуден бас тарту туралы дәлелді жауабы.</w:t>
            </w:r>
            <w:r>
              <w:br/>
            </w:r>
            <w:r>
              <w:rPr>
                <w:rFonts w:ascii="Times New Roman"/>
                <w:b w:val="false"/>
                <w:i w:val="false"/>
                <w:color w:val="000000"/>
                <w:sz w:val="20"/>
              </w:rPr>
              <w:t>
Мемлекеттік қызмет көрсету нәтижесін ұсыну нысаны: элетрондық және (немесе) қағаз түрінде.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Мемлекеттік көрсетілетін қызмет көрсетілетін қызметті алушының орналасқан орны бойынша, жедел қызмет көрсетусіз кезек тәртібімен жүзеге асырылады.</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 </w:t>
            </w:r>
            <w:r>
              <w:br/>
            </w:r>
            <w:r>
              <w:rPr>
                <w:rFonts w:ascii="Times New Roman"/>
                <w:b w:val="false"/>
                <w:i w:val="false"/>
                <w:color w:val="000000"/>
                <w:sz w:val="20"/>
              </w:rPr>
              <w:t>
2) жолаушылар мен багажды автомобильмен қалалық (ауылдық), қала маңындағы және ауданішілік тұрақты тасымалдау маршруттар схемасы;</w:t>
            </w:r>
            <w:r>
              <w:br/>
            </w:r>
            <w:r>
              <w:rPr>
                <w:rFonts w:ascii="Times New Roman"/>
                <w:b w:val="false"/>
                <w:i w:val="false"/>
                <w:color w:val="000000"/>
                <w:sz w:val="20"/>
              </w:rPr>
              <w:t>
3) жолаушылар мен багажды автомобильмен қалалық (ауылдық), қала маңындағы және ауданішілік тұрақты тасымалдау маршруттары бойынша қозғалыс кестесі.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 мемлекеттік қызмет көрсетуден бас тарту үшін</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және Жолаушылар мен багажды тасымалдау қағидаларында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ерекшеліктері ескеріле отырып, өзге де талаптар</w:t>
            </w:r>
          </w:p>
        </w:tc>
        <w:tc>
          <w:tcPr>
            <w:tcW w:w="9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www.mііd.gov.kz интернет-ресурсында "Көлік комитеті" бөлімінің "Мемлекеттік көрсетілетін қызметтер" бөлімінде орналастырылған.</w:t>
            </w:r>
            <w:r>
              <w:br/>
            </w:r>
            <w:r>
              <w:rPr>
                <w:rFonts w:ascii="Times New Roman"/>
                <w:b w:val="false"/>
                <w:i w:val="false"/>
                <w:color w:val="000000"/>
                <w:sz w:val="20"/>
              </w:rPr>
              <w:t>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0"/>
              </w:rPr>
              <w:t>
Мемлекеттік қызметтер көрсету мәселелері бойынша анықтамалық қызметтерінің байланыс телефондары: мемлекеттік қызмет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w:t>
            </w:r>
            <w:r>
              <w:br/>
            </w:r>
            <w:r>
              <w:rPr>
                <w:rFonts w:ascii="Times New Roman"/>
                <w:b w:val="false"/>
                <w:i w:val="false"/>
                <w:color w:val="000000"/>
                <w:sz w:val="20"/>
              </w:rPr>
              <w:t>және қозғалыс кестелерiн бекiту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 _____ хабарлама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____ жылғы "___"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Жүгінген күні 20 ____ жылғы "____" _______________ </w:t>
      </w:r>
    </w:p>
    <w:p>
      <w:pPr>
        <w:spacing w:after="0"/>
        <w:ind w:left="0"/>
        <w:jc w:val="both"/>
      </w:pPr>
      <w:r>
        <w:rPr>
          <w:rFonts w:ascii="Times New Roman"/>
          <w:b w:val="false"/>
          <w:i w:val="false"/>
          <w:color w:val="000000"/>
          <w:sz w:val="28"/>
        </w:rPr>
        <w:t>
      Шешім: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Сұрақтар туындаған жағдайда ________________________________________________</w:t>
      </w:r>
    </w:p>
    <w:p>
      <w:pPr>
        <w:spacing w:after="0"/>
        <w:ind w:left="0"/>
        <w:jc w:val="both"/>
      </w:pPr>
      <w:r>
        <w:rPr>
          <w:rFonts w:ascii="Times New Roman"/>
          <w:b w:val="false"/>
          <w:i w:val="false"/>
          <w:color w:val="000000"/>
          <w:sz w:val="28"/>
        </w:rPr>
        <w:t xml:space="preserve">
      ___________________________________________ жүгінуіңізді сұраймыз. </w:t>
      </w:r>
    </w:p>
    <w:p>
      <w:pPr>
        <w:spacing w:after="0"/>
        <w:ind w:left="0"/>
        <w:jc w:val="both"/>
      </w:pPr>
      <w:r>
        <w:rPr>
          <w:rFonts w:ascii="Times New Roman"/>
          <w:b w:val="false"/>
          <w:i w:val="false"/>
          <w:color w:val="000000"/>
          <w:sz w:val="28"/>
        </w:rPr>
        <w:t xml:space="preserve">
      (көрсетілетін қызметті беруші)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органдағы жауапты адамның тегі, аты, әкесінің аты (бар болған кезде) </w:t>
      </w:r>
    </w:p>
    <w:p>
      <w:pPr>
        <w:spacing w:after="0"/>
        <w:ind w:left="0"/>
        <w:jc w:val="both"/>
      </w:pPr>
      <w:r>
        <w:rPr>
          <w:rFonts w:ascii="Times New Roman"/>
          <w:b w:val="false"/>
          <w:i w:val="false"/>
          <w:color w:val="000000"/>
          <w:sz w:val="28"/>
        </w:rPr>
        <w:t xml:space="preserve">
      ________________________ Мөр орны (жеке кәсіпкерлік субъектілері болып </w:t>
      </w:r>
    </w:p>
    <w:p>
      <w:pPr>
        <w:spacing w:after="0"/>
        <w:ind w:left="0"/>
        <w:jc w:val="both"/>
      </w:pPr>
      <w:r>
        <w:rPr>
          <w:rFonts w:ascii="Times New Roman"/>
          <w:b w:val="false"/>
          <w:i w:val="false"/>
          <w:color w:val="000000"/>
          <w:sz w:val="28"/>
        </w:rPr>
        <w:t>
      табылатын тұлғаларды қоспағанда)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